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Tommy Hilfiger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Tommiego Hilfigera to jedna z najpopularniejszych w ostatnich latach. Poznaj historię, jak to wszystko się zaczęło.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Tommy Hilfiger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Tommy Hilfiger</w:t>
      </w:r>
      <w:r>
        <w:rPr>
          <w:rFonts w:ascii="calibri" w:hAnsi="calibri" w:eastAsia="calibri" w:cs="calibri"/>
          <w:sz w:val="24"/>
          <w:szCs w:val="24"/>
        </w:rPr>
        <w:t xml:space="preserve"> zyskała swoją popularność dzięki popularyzacji amerykańskiego stylu preppy, który to skradł serca wielu osób, nie tylko na terenie Stanów Zjednoczonych. Właściciel marki wychował się w rodzinie katolickiej na terenie Irlandii. Nie chciał iść w stronę mody, interesowała go piłka nożna oraz muzyka rockowa. Bardzo chciał mieć spodnie dzwony, które nie było łatwo dostępne w jego małym miasteczku, dlatego zaczął je sprowadzać z Nowego Jorku. Już w ostatniej klasie liceum otworzył swój pierwszy butik o nazwie People’s Place, która była ulubionym miejscem młodzieży. Jeden butik rozrósł się w sieć dziesięciu sklepów.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Tommy Hilfiger Corporation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1979 roku,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Tommy Hilfiger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zamieszkał w Nowym Jorku. Przełomowym momentem w jego okazało się spotkanie z popularnym biznesmenem, Mohamem Murjani, który to na początku lat 80 tych namówił Hilfigera do rezygnacji z pracy dla Calvina Kleina i rozpoczęcia własnej przygody.Jego pierwsza kolekcja to było unowocześnienie klasycznych spodni chinos, koszul oraz stylu preppy. Niewątpliwie od kilku lat marka Tommiego Hilfigera stoi na szczycie wszystkich domów mody i cały czas rośnie w siłę. Zapraszamy do naszego multibrandowego butiku i zapoznania się z naszą ofertą od tego projektanta.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3_tommy-hilf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2026-09-07T12:53:07+02:00</dcterms:created>
  <dcterms:modified xsi:type="dcterms:W3CDTF">2026-09-07T12:53:07+02:00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