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Espadryle damskie - trendy na lato i wiosnę 2019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jakie espadryle damskie będą modne w tym sezonie? Mamy dla Ciebie kilka ciekawych informacji.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Espadryle damskie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ulicach w tym roku już zaczęły królować espadryle, które swoją formę czerpią zarówno od baletu jak i skateparków. Popularne stały się te rodem z lat 90. Klasyczne na koturnie oraz ozdobione dziewczęcymi wiązaniami. </w:t>
      </w:r>
      <w:r>
        <w:rPr>
          <w:rFonts w:ascii="calibri" w:hAnsi="calibri" w:eastAsia="calibri" w:cs="calibri"/>
          <w:sz w:val="24"/>
          <w:szCs w:val="24"/>
          <w:b/>
        </w:rPr>
        <w:t xml:space="preserve">Espadryle damskie</w:t>
      </w:r>
      <w:r>
        <w:rPr>
          <w:rFonts w:ascii="calibri" w:hAnsi="calibri" w:eastAsia="calibri" w:cs="calibri"/>
          <w:sz w:val="24"/>
          <w:szCs w:val="24"/>
        </w:rPr>
        <w:t xml:space="preserve"> to wiosenno-letnie klasyki. Płócienny materiał oraz słomiana podeszwa podbijają jedne z najbardziej ekskluzywnych butików na całym świecie. Pochodzą z ubogich Hiszpańskich dzielnic, jednak wyszły na wyżyny.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7px; height:31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espadryle na sezon 2019?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na ulicach pojawią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espadryle damskie</w:t>
      </w:r>
      <w:r>
        <w:rPr>
          <w:rFonts w:ascii="calibri" w:hAnsi="calibri" w:eastAsia="calibri" w:cs="calibri"/>
          <w:sz w:val="24"/>
          <w:szCs w:val="24"/>
        </w:rPr>
        <w:t xml:space="preserve"> inspirowane rzymiankami, jednak na ciężkiej platformie. Coraz więcej jest tych na wysokich koturnach połączone z delikatnymi wiązaniami wokół kostki. Karl Lagerfeld oferuje nam zmodernizowane modele z naszywkami na podeszwie, które dodadzą ekstrawagancji oraz indywidualizmu. Tommy Hilfiger proponuje nam te wiązane subtelną kokardką, jak zawsze w swoich klasycznych, flagowych barwach. Taki rodzaj butów idealnie sprawdzi się do zwiewnej sukienki jak i do oversize'owej bluzy czy jeansów. Zapoznaj się z naszą szeroką ofertą i wybierz, te które najbardziej do Ciebie pasują. Ciesz się wygodą oraz stylem podczas sezonu 2019. Zapraszamy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espadryle damskie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maicon.pl/espadryle-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2024-03-29T06:14:53+01:00</dcterms:created>
  <dcterms:modified xsi:type="dcterms:W3CDTF">2024-03-29T06:14:53+01:00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